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2D6" w:rsidRDefault="003B42D6" w:rsidP="003B42D6">
      <w:pPr>
        <w:pStyle w:val="Normlnywebov"/>
      </w:pPr>
      <w:r>
        <w:rPr>
          <w:rStyle w:val="Siln"/>
          <w:color w:val="0070C0"/>
        </w:rPr>
        <w:t>Oznam pre vinohradníkov a pestovateľov viniča.</w:t>
      </w:r>
    </w:p>
    <w:p w:rsidR="003B42D6" w:rsidRDefault="003B42D6" w:rsidP="003B42D6">
      <w:pPr>
        <w:pStyle w:val="Normlnywebov"/>
      </w:pPr>
      <w:r>
        <w:rPr>
          <w:color w:val="0070C0"/>
        </w:rPr>
        <w:t>Na základe aktuálneho vývoja počasia a výskytu americkej cikády odporúčame vykonať ochranné ošetrenie vinohradov proti tomuto škodcovi v nasledovných termínoch:</w:t>
      </w:r>
    </w:p>
    <w:p w:rsidR="003B42D6" w:rsidRDefault="003B42D6" w:rsidP="003B42D6">
      <w:pPr>
        <w:numPr>
          <w:ilvl w:val="0"/>
          <w:numId w:val="1"/>
        </w:numPr>
        <w:spacing w:before="100" w:beforeAutospacing="1" w:after="100" w:afterAutospacing="1"/>
      </w:pPr>
      <w:r>
        <w:t>v najjužnejších oblastiach od 23. mája 2026,</w:t>
      </w:r>
    </w:p>
    <w:p w:rsidR="003B42D6" w:rsidRDefault="003B42D6" w:rsidP="003B42D6">
      <w:pPr>
        <w:numPr>
          <w:ilvl w:val="0"/>
          <w:numId w:val="1"/>
        </w:numPr>
        <w:spacing w:before="100" w:beforeAutospacing="1" w:after="100" w:afterAutospacing="1"/>
      </w:pPr>
      <w:r>
        <w:t>v Malokarpatskej vinohradníckej oblasti od 27. do 29. mája 2026,</w:t>
      </w:r>
    </w:p>
    <w:p w:rsidR="003B42D6" w:rsidRDefault="003B42D6" w:rsidP="003B42D6">
      <w:pPr>
        <w:numPr>
          <w:ilvl w:val="0"/>
          <w:numId w:val="1"/>
        </w:numPr>
        <w:spacing w:before="100" w:beforeAutospacing="1" w:after="100" w:afterAutospacing="1"/>
      </w:pPr>
      <w:r>
        <w:t>v chladnejších oblastiach po 1. júni 2026.</w:t>
      </w:r>
    </w:p>
    <w:p w:rsidR="003B42D6" w:rsidRDefault="003B42D6" w:rsidP="003B42D6">
      <w:pPr>
        <w:pStyle w:val="Normlnywebov"/>
      </w:pPr>
      <w:r>
        <w:rPr>
          <w:color w:val="0070C0"/>
        </w:rPr>
        <w:t> </w:t>
      </w:r>
    </w:p>
    <w:p w:rsidR="003B42D6" w:rsidRDefault="003B42D6" w:rsidP="003B42D6">
      <w:pPr>
        <w:pStyle w:val="Normlnywebov"/>
      </w:pPr>
      <w:r>
        <w:rPr>
          <w:color w:val="0070C0"/>
        </w:rPr>
        <w:t>Ďalšie ošetrenie bude potrebné približne o 10 až 14 dní neskôr.</w:t>
      </w:r>
    </w:p>
    <w:p w:rsidR="003B42D6" w:rsidRDefault="003B42D6" w:rsidP="003B42D6">
      <w:pPr>
        <w:pStyle w:val="Normlnywebov"/>
      </w:pPr>
      <w:r>
        <w:rPr>
          <w:color w:val="0070C0"/>
        </w:rPr>
        <w:t>Vzhľadom na vysoký výskyt škodcu v minulom roku odporúčame ošetrovať vinohrady už pri zistení prvého výskytu cikády.</w:t>
      </w:r>
    </w:p>
    <w:p w:rsidR="003B42D6" w:rsidRDefault="003B42D6" w:rsidP="003B42D6">
      <w:pPr>
        <w:pStyle w:val="Normlnywebov"/>
      </w:pPr>
      <w:r>
        <w:rPr>
          <w:color w:val="0070C0"/>
        </w:rPr>
        <w:t>Podrobné informácie sú zverejnené na stránke ÚKSÚP.</w:t>
      </w:r>
    </w:p>
    <w:p w:rsidR="003B42D6" w:rsidRDefault="003B42D6" w:rsidP="003B42D6">
      <w:pPr>
        <w:pStyle w:val="Normlnywebov"/>
      </w:pPr>
      <w:r>
        <w:t> </w:t>
      </w:r>
    </w:p>
    <w:p w:rsidR="003B42D6" w:rsidRDefault="003B42D6" w:rsidP="003B42D6">
      <w:pPr>
        <w:pStyle w:val="Normlnywebov"/>
      </w:pPr>
      <w:r>
        <w:rPr>
          <w:rStyle w:val="Zvraznenie"/>
          <w:b/>
          <w:bCs/>
        </w:rPr>
        <w:t>Odporúčame Vám oboznámiť sa s uvedenými informáciami a riadiť sa odporúčaniami, ktoré sú dôležité pre ochranu vinohradov a zabránenie šírenia tohto nebezpečného ochorenia. Aktuálne informácie budeme priebežne zasielať. </w:t>
      </w:r>
    </w:p>
    <w:p w:rsidR="003B42D6" w:rsidRDefault="003B42D6" w:rsidP="003B42D6">
      <w:pPr>
        <w:pStyle w:val="Normlnywebov"/>
      </w:pPr>
      <w:r>
        <w:rPr>
          <w:rStyle w:val="Zvraznenie"/>
        </w:rPr>
        <w:t>Informácie nájdete aj na web stránke ÚKSÚP: </w:t>
      </w:r>
      <w:hyperlink r:id="rId5" w:tgtFrame="_blank" w:history="1">
        <w:r>
          <w:rPr>
            <w:rStyle w:val="Siln"/>
            <w:color w:val="0563C1"/>
            <w:u w:val="single"/>
          </w:rPr>
          <w:t>https://www.uksup.sk/signalizacia-zlate-zltnutie-vinica</w:t>
        </w:r>
      </w:hyperlink>
      <w:r>
        <w:rPr>
          <w:rStyle w:val="Zvraznenie"/>
          <w:b/>
          <w:bCs/>
        </w:rPr>
        <w:t> , </w:t>
      </w:r>
      <w:hyperlink r:id="rId6" w:tgtFrame="_blank" w:history="1">
        <w:r>
          <w:rPr>
            <w:rStyle w:val="Siln"/>
            <w:color w:val="0563C1"/>
            <w:u w:val="single"/>
          </w:rPr>
          <w:t>https://www.uksup.sk/zlate-zltnutie-vinica</w:t>
        </w:r>
      </w:hyperlink>
      <w:r>
        <w:rPr>
          <w:rStyle w:val="Zvraznenie"/>
          <w:b/>
          <w:bCs/>
        </w:rPr>
        <w:t> , </w:t>
      </w:r>
      <w:hyperlink r:id="rId7" w:tgtFrame="_blank" w:history="1">
        <w:r>
          <w:rPr>
            <w:rStyle w:val="Siln"/>
            <w:color w:val="0563C1"/>
            <w:u w:val="single"/>
          </w:rPr>
          <w:t>https://www.uksup.sk/aktuality</w:t>
        </w:r>
      </w:hyperlink>
      <w:r>
        <w:rPr>
          <w:rStyle w:val="Zvraznenie"/>
          <w:b/>
          <w:bCs/>
        </w:rPr>
        <w:t>.</w:t>
      </w:r>
    </w:p>
    <w:p w:rsidR="00233A65" w:rsidRDefault="00233A65">
      <w:bookmarkStart w:id="0" w:name="_GoBack"/>
      <w:bookmarkEnd w:id="0"/>
    </w:p>
    <w:sectPr w:rsidR="00233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B43C42"/>
    <w:multiLevelType w:val="multilevel"/>
    <w:tmpl w:val="DA941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D6"/>
    <w:rsid w:val="00233A65"/>
    <w:rsid w:val="003B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CF9EA-2BF2-47B9-9DA5-86697721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B42D6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B42D6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3B42D6"/>
    <w:rPr>
      <w:b/>
      <w:bCs/>
    </w:rPr>
  </w:style>
  <w:style w:type="character" w:styleId="Zvraznenie">
    <w:name w:val="Emphasis"/>
    <w:basedOn w:val="Predvolenpsmoodseku"/>
    <w:uiPriority w:val="20"/>
    <w:qFormat/>
    <w:rsid w:val="003B42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0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ksup.sk/aktual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ksup.sk/zlate-zltnutie-vinica" TargetMode="External"/><Relationship Id="rId5" Type="http://schemas.openxmlformats.org/officeDocument/2006/relationships/hyperlink" Target="https://www.uksup.sk/signalizacia-zlate-zltnutie-vinic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Pial_Hudecova</dc:creator>
  <cp:keywords/>
  <dc:description/>
  <cp:lastModifiedBy>Pial_Hudecova</cp:lastModifiedBy>
  <cp:revision>1</cp:revision>
  <dcterms:created xsi:type="dcterms:W3CDTF">2026-05-22T09:33:00Z</dcterms:created>
  <dcterms:modified xsi:type="dcterms:W3CDTF">2026-05-22T09:34:00Z</dcterms:modified>
</cp:coreProperties>
</file>